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ИСЧЕЗАЮЩАЯ МОНЕТА</w:t>
      </w:r>
      <w:r w:rsidR="00A0610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proofErr w:type="gramStart"/>
      <w:r w:rsidRPr="00C6493D">
        <w:rPr>
          <w:rFonts w:ascii="Times New Roman" w:hAnsi="Times New Roman" w:cs="Times New Roman"/>
          <w:sz w:val="32"/>
          <w:szCs w:val="32"/>
          <w:lang w:eastAsia="ru-RU"/>
        </w:rPr>
        <w:t>Н</w:t>
      </w:r>
      <w:proofErr w:type="gramEnd"/>
      <w:r w:rsidRPr="00C6493D">
        <w:rPr>
          <w:rFonts w:ascii="Times New Roman" w:hAnsi="Times New Roman" w:cs="Times New Roman"/>
          <w:sz w:val="32"/>
          <w:szCs w:val="32"/>
          <w:lang w:eastAsia="ru-RU"/>
        </w:rPr>
        <w:t>алей в банку воды и закрой крышку. Положи монету в банку с водой. Посмотрит сквозь воду сбоку банки. Видишь ли ты монетку теперь? Монета исчезла ...</w:t>
      </w:r>
      <w:r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t>Этот опыт удается благодаря отражению света от стенки банки. 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СЛОМАННЫЙ КАРАНДАШ</w:t>
      </w:r>
      <w:r w:rsidR="00A0610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t>Этот опыт основан на свойствах воды и света.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Наполни стакан примерно на 2/3 водопроводной водой. </w:t>
      </w:r>
      <w:proofErr w:type="gramStart"/>
      <w:r w:rsidRPr="00C6493D">
        <w:rPr>
          <w:rFonts w:ascii="Times New Roman" w:hAnsi="Times New Roman" w:cs="Times New Roman"/>
          <w:sz w:val="32"/>
          <w:szCs w:val="32"/>
          <w:lang w:eastAsia="ru-RU"/>
        </w:rPr>
        <w:t>Размести стакан</w:t>
      </w:r>
      <w:proofErr w:type="gramEnd"/>
      <w:r w:rsidRPr="00C6493D">
        <w:rPr>
          <w:rFonts w:ascii="Times New Roman" w:hAnsi="Times New Roman" w:cs="Times New Roman"/>
          <w:sz w:val="32"/>
          <w:szCs w:val="32"/>
          <w:lang w:eastAsia="ru-RU"/>
        </w:rPr>
        <w:t xml:space="preserve"> с водой и карандаш на </w:t>
      </w:r>
      <w:hyperlink r:id="rId4" w:tgtFrame="_blank" w:history="1">
        <w:r w:rsidRPr="00C6493D">
          <w:rPr>
            <w:rFonts w:ascii="Times New Roman" w:hAnsi="Times New Roman" w:cs="Times New Roman"/>
            <w:b/>
            <w:bCs/>
            <w:sz w:val="32"/>
            <w:szCs w:val="32"/>
            <w:lang w:eastAsia="ru-RU"/>
          </w:rPr>
          <w:t>столе</w:t>
        </w:r>
      </w:hyperlink>
      <w:r w:rsidRPr="00C6493D">
        <w:rPr>
          <w:rFonts w:ascii="Times New Roman" w:hAnsi="Times New Roman" w:cs="Times New Roman"/>
          <w:sz w:val="32"/>
          <w:szCs w:val="32"/>
          <w:lang w:eastAsia="ru-RU"/>
        </w:rPr>
        <w:t>. Опусти карандаш вертикально в воду, чтобы его кончик оказался примерно посередине между дном стакана и поверхностью воды.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Посмотри сбоку банки на карандаш. Когда ты успел его сломать?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Тебе покажется, что карандаш сломался. Та часть карандаша, что находится под водой, слегка смещена относительно той части, что находится под водой.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Такой эффект возникает благодаря преломлению лучей света. Свет распространяется по прямой, но, когда луч света переходит из одного прозрачного вещества в другое, его направление меняется. Это и есть преломление. Когда свет переходит из более плотного вещества, например, воды, в менее плотное, например, воздух, происходит видимое изменение угла падения луча. Свет в веществах разной плотности распространяется с разной скоростью.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Свет, отраженный от карандаша, проходя сквозь воздух, кажется находящимся в одном месте, а сквозь воду - в другом.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ЖИВАЯ ТЕНЬ</w:t>
      </w:r>
      <w:proofErr w:type="gramStart"/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  <w:r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t>Е</w:t>
      </w:r>
      <w:proofErr w:type="gramEnd"/>
      <w:r w:rsidRPr="00C6493D">
        <w:rPr>
          <w:rFonts w:ascii="Times New Roman" w:hAnsi="Times New Roman" w:cs="Times New Roman"/>
          <w:sz w:val="32"/>
          <w:szCs w:val="32"/>
          <w:lang w:eastAsia="ru-RU"/>
        </w:rPr>
        <w:t>сли вы станете между источником света и стеной, на стене появится ваша тень - черный силуэт, без глаз, без носа, безо рта. А можно сделать так, чтобы у тени появились и глаза, да не простые, а огромные, как у чудовища, и нос любой формы, и рот, который будет то открываться, то закрываться.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Для этого достаточно стать в углу комнаты возле стены, на которой висит зеркало. Лампу или свечу нужно поставить так, чтобы "зайчик" от зеркала упал на стену, которая служит экраном, точно в том месте, куда ложится тень от вашей головы; на этом месте 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появится освещенный прямоугольник или овал, в зависимости от формы зеркала.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Но зеркало можно закрыть листом бумаги, а в том листе прорезать и глаза, и нос, и рот; они тотчас же вырисуются светлыми пятнами на тени, которую бросает на стену ваша голова.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Если же вы приготовите два листа с разными вырезами, один укрепишь на зеркале прочно, а другой будешь то накладывать поверх первого, то снимать, глаза на тени начнут двигаться, и рот будет то открываться, то закрываться. Это очень несложный и веселый фокус.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ОПЫТЫ СО СВЕТОМ 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Опыт 1</w:t>
      </w:r>
      <w:r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t>Стакан с водой, если его наклонить, становится неплохой призмой, прибором для преломления света.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sz w:val="32"/>
          <w:szCs w:val="32"/>
          <w:lang w:eastAsia="ru-RU"/>
        </w:rPr>
        <w:t>Попробуй повторить опыт, изображенный на рисунке.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Опыт 2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t>П</w:t>
      </w:r>
      <w:proofErr w:type="gramEnd"/>
      <w:r w:rsidRPr="00C6493D">
        <w:rPr>
          <w:rFonts w:ascii="Times New Roman" w:hAnsi="Times New Roman" w:cs="Times New Roman"/>
          <w:sz w:val="32"/>
          <w:szCs w:val="32"/>
          <w:lang w:eastAsia="ru-RU"/>
        </w:rPr>
        <w:t>оставьте перед одной из свечей рюмку с подкрашенной красной краской водой. К нашему удивлению, тень фигурки, отбрасываемая этой свечой, покажется нам зеленовато-голубой.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sz w:val="32"/>
          <w:szCs w:val="32"/>
          <w:lang w:eastAsia="ru-RU"/>
        </w:rPr>
        <w:t>Секрет кроется в особенностях зрения. Если глаз утомлен рассматриванием какого-нибудь цвета, то он становится особенно восприимчивым к цвету дополнительному (дополнительными называются цвета, которые при сложении дают белый цвет). 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Для красного цвета дополнительным является зеленовато-голубой цвет. </w:t>
      </w:r>
      <w:r w:rsidRPr="00C6493D">
        <w:rPr>
          <w:rFonts w:ascii="Times New Roman" w:hAnsi="Times New Roman" w:cs="Times New Roman"/>
          <w:sz w:val="32"/>
          <w:szCs w:val="32"/>
          <w:lang w:eastAsia="ru-RU"/>
        </w:rPr>
        <w:br/>
        <w:t>Если воду подкрасить фиолетовыми чернилами, тень станет желто-зеленой.</w:t>
      </w:r>
    </w:p>
    <w:p w:rsidR="00971EEE" w:rsidRPr="00C6493D" w:rsidRDefault="00971EEE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Default="00C6493D" w:rsidP="00C6493D">
      <w:pPr>
        <w:pStyle w:val="a8"/>
        <w:rPr>
          <w:rFonts w:ascii="Times New Roman" w:hAnsi="Times New Roman" w:cs="Times New Roman"/>
          <w:b/>
          <w:bCs/>
          <w:color w:val="4F4F4F"/>
          <w:sz w:val="32"/>
          <w:szCs w:val="32"/>
          <w:lang w:eastAsia="ru-RU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Игры со светом - самый доступный и самый зрелищный вид занятий с малышами. Огоньки, фонарики, театр теней – это настоящая магия и волшебство.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Творческая мама Катерина </w:t>
      </w:r>
      <w:proofErr w:type="spell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Таберко</w:t>
      </w:r>
      <w:proofErr w:type="spell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, автор и хранительница Книжного </w:t>
      </w:r>
      <w:proofErr w:type="spell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Шкапа</w:t>
      </w:r>
      <w:proofErr w:type="spell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, в </w:t>
      </w:r>
      <w:proofErr w:type="spellStart"/>
      <w:r w:rsidR="00A255F6"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fldChar w:fldCharType="begin"/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instrText xml:space="preserve"> HYPERLINK "http://taberko.livejournal.com/" \t "_blank" </w:instrText>
      </w:r>
      <w:r w:rsidR="00A255F6"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fldChar w:fldCharType="separate"/>
      </w:r>
      <w:r w:rsidRPr="00C6493D">
        <w:rPr>
          <w:rFonts w:ascii="Times New Roman" w:hAnsi="Times New Roman" w:cs="Times New Roman"/>
          <w:color w:val="E50004"/>
          <w:sz w:val="32"/>
          <w:szCs w:val="32"/>
          <w:lang w:eastAsia="ru-RU"/>
        </w:rPr>
        <w:t>блоге</w:t>
      </w:r>
      <w:r w:rsidR="00A255F6"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fldChar w:fldCharType="end"/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проекта</w:t>
      </w:r>
      <w:proofErr w:type="spell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готовит подборки интересных игр и занятий для детей. Сегодня мы публикуем ее фоторепортаж о том, в какие игры со светом можно играть дома и как самостоятельно организовать театр теней.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220345</wp:posOffset>
            </wp:positionV>
            <wp:extent cx="5440680" cy="3491230"/>
            <wp:effectExtent l="19050" t="0" r="7620" b="0"/>
            <wp:wrapThrough wrapText="bothSides">
              <wp:wrapPolygon edited="0">
                <wp:start x="-76" y="0"/>
                <wp:lineTo x="-76" y="21451"/>
                <wp:lineTo x="21630" y="21451"/>
                <wp:lineTo x="21630" y="0"/>
                <wp:lineTo x="-76" y="0"/>
              </wp:wrapPolygon>
            </wp:wrapThrough>
            <wp:docPr id="49" name="Рисунок 49" descr="театр те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театр тен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49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Начнем с того, что Главный Читатель с трудом проходит мимо выключателей - щелкаем.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Определяем источники света (что дает свет, а что нет; в коробку можно класть любые предметы).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proofErr w:type="gram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Находим и называем естественные и искусственные источники света - фары, фонари, новогодние гирлянды, лампочки, газ на плите, огонь в камине, солнце, месяц, луна, звезды, светлячки и т.д.</w:t>
      </w:r>
      <w:proofErr w:type="gram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Находим, где живут лампочки в доме - люстры, торшеры, бра, настольные лампы, точечные светильники и т.д.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lastRenderedPageBreak/>
        <w:drawing>
          <wp:inline distT="0" distB="0" distL="0" distR="0">
            <wp:extent cx="5550477" cy="2128808"/>
            <wp:effectExtent l="19050" t="0" r="0" b="0"/>
            <wp:docPr id="50" name="Рисунок 50" descr="дети и источники с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дети и источники све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085" cy="212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Пускаем солнечных зайчиков, ловим по очереди.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550477" cy="2130667"/>
            <wp:effectExtent l="19050" t="0" r="0" b="0"/>
            <wp:docPr id="51" name="Рисунок 51" descr="солнечные зай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олнечные зайч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656" cy="213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Празднуем "кукольный" День Рождения. Учимся задувать свечу.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704856" cy="2197103"/>
            <wp:effectExtent l="19050" t="0" r="0" b="0"/>
            <wp:docPr id="52" name="Рисунок 52" descr="кукольный день ро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укольный день рожд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66" cy="219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Запускаем плавающие свечи-кораблики, дуем, чтобы поплыли, но не погасли.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146685</wp:posOffset>
            </wp:positionV>
            <wp:extent cx="6247765" cy="2398395"/>
            <wp:effectExtent l="19050" t="0" r="635" b="0"/>
            <wp:wrapThrough wrapText="bothSides">
              <wp:wrapPolygon edited="0">
                <wp:start x="-66" y="0"/>
                <wp:lineTo x="-66" y="21446"/>
                <wp:lineTo x="21602" y="21446"/>
                <wp:lineTo x="21602" y="0"/>
                <wp:lineTo x="-66" y="0"/>
              </wp:wrapPolygon>
            </wp:wrapThrough>
            <wp:docPr id="53" name="Рисунок 53" descr="плавающие св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плавающие свеч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Ходим по темному дому со свечой.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Можно пробовать передвигаться в темноте или с завязанными глазами на голос и звук (например, музыкальных инструментов). Главный Читатель для этого еще маленький, не любит, когда глаза закрыты.</w:t>
      </w:r>
    </w:p>
    <w:p w:rsid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77470</wp:posOffset>
            </wp:positionV>
            <wp:extent cx="5775960" cy="2220595"/>
            <wp:effectExtent l="19050" t="0" r="0" b="0"/>
            <wp:wrapThrough wrapText="bothSides">
              <wp:wrapPolygon edited="0">
                <wp:start x="-71" y="0"/>
                <wp:lineTo x="-71" y="21495"/>
                <wp:lineTo x="21586" y="21495"/>
                <wp:lineTo x="21586" y="0"/>
                <wp:lineTo x="-71" y="0"/>
              </wp:wrapPolygon>
            </wp:wrapThrough>
            <wp:docPr id="54" name="Рисунок 54" descr="све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свеч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535305</wp:posOffset>
            </wp:positionV>
            <wp:extent cx="6690360" cy="2576830"/>
            <wp:effectExtent l="19050" t="0" r="0" b="0"/>
            <wp:wrapThrough wrapText="bothSides">
              <wp:wrapPolygon edited="0">
                <wp:start x="-62" y="0"/>
                <wp:lineTo x="-62" y="21398"/>
                <wp:lineTo x="21588" y="21398"/>
                <wp:lineTo x="21588" y="0"/>
                <wp:lineTo x="-62" y="0"/>
              </wp:wrapPolygon>
            </wp:wrapThrough>
            <wp:docPr id="55" name="Рисунок 55" descr="фон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фонари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257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По очереди освещаем предметы фонариком.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lastRenderedPageBreak/>
        <w:t>Определяем, что влияет на яркость света. Изменяем удаленность и силу источников света: фонарик ближе</w:t>
      </w:r>
      <w:r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</w:t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-</w:t>
      </w:r>
      <w:r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</w:t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дальше, лампочек больше</w:t>
      </w:r>
      <w:r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</w:t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-</w:t>
      </w:r>
      <w:r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</w:t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меньше.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664835" cy="4286885"/>
            <wp:effectExtent l="19050" t="0" r="0" b="0"/>
            <wp:docPr id="56" name="Рисунок 56" descr="фон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фонари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35" cy="428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Наблюдаем, проходит ли свет фонарика через ткань, картон, стекло, дерево, воду и т.д. Мы обычно светим Главному Читателю на живот через препятствие. Играем дома в туристов с фонариком и "</w:t>
      </w:r>
      <w:hyperlink r:id="rId13" w:tgtFrame="_blank" w:history="1">
        <w:r w:rsidRPr="00C6493D">
          <w:rPr>
            <w:rFonts w:ascii="Times New Roman" w:hAnsi="Times New Roman" w:cs="Times New Roman"/>
            <w:b/>
            <w:bCs/>
            <w:color w:val="E50004"/>
            <w:sz w:val="32"/>
            <w:szCs w:val="32"/>
            <w:lang w:eastAsia="ru-RU"/>
          </w:rPr>
          <w:t>палаткой</w:t>
        </w:r>
      </w:hyperlink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". Распогодится, пойдем в поход.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Смотрим, как цветы тянутся к свету. Специально поворачиваем вазу.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133350</wp:posOffset>
            </wp:positionV>
            <wp:extent cx="3032760" cy="1163320"/>
            <wp:effectExtent l="19050" t="0" r="0" b="0"/>
            <wp:wrapThrough wrapText="bothSides">
              <wp:wrapPolygon edited="0">
                <wp:start x="-136" y="0"/>
                <wp:lineTo x="-136" y="21223"/>
                <wp:lineTo x="21573" y="21223"/>
                <wp:lineTo x="21573" y="0"/>
                <wp:lineTo x="-136" y="0"/>
              </wp:wrapPolygon>
            </wp:wrapThrough>
            <wp:docPr id="57" name="Рисунок 57" descr="цвето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цветоче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812580" w:rsidRDefault="00812580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</w:p>
    <w:p w:rsidR="00812580" w:rsidRDefault="00812580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</w:p>
    <w:p w:rsidR="00812580" w:rsidRDefault="00812580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Раскладываем солнечный свет на спектр - делаем собственную радугу. Наливаем воду в емкость, опускаем туда зеркало под углом, ждем солнечный день и ставим все напротив окна. Ловим зеркалом </w:t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lastRenderedPageBreak/>
        <w:t>"луч света" и наблюдаем радугу на стене. Можно "ловить радугу" хрустальным бокалом на белом листе бумаги.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426710" cy="4120515"/>
            <wp:effectExtent l="19050" t="0" r="2540" b="0"/>
            <wp:docPr id="58" name="Рисунок 58" descr="радуга-д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радуга-дуг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41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Смешиваем цвета, не используя краски. Для этого нужен волшебный волчок Перельмана. Берем обычный волчок, вырезаем бумажные круги его же диаметра с прорезью от центра к краю. Надеваем их на волчок так, чтобы края заходили друг на друга. Изучаем оттенки. Например, красный и белый сектора при вращении волчка сливаются </w:t>
      </w:r>
      <w:proofErr w:type="gram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в</w:t>
      </w:r>
      <w:proofErr w:type="gram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розовый. Увеличивая белый </w:t>
      </w:r>
      <w:proofErr w:type="gram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сектор</w:t>
      </w:r>
      <w:proofErr w:type="gram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получаем все более светлые оттенки, уменьшая - темные. Можно взять круги красного и желтого цвета. Тогда при вращении волчок станет оранжевым. Желтый и синий даст зеленый и т.д.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Делаем </w:t>
      </w:r>
      <w:proofErr w:type="gram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радугу</w:t>
      </w:r>
      <w:proofErr w:type="gram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наоборот - вместо расщепления света на спектр, собираем 7 цветов в белый. Делим круг на 7 частей, красим их в соответствии с расположением цветов радуги, закручиваем волчок и получаем белый. Здесь очень важна точность рисунка.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lastRenderedPageBreak/>
        <w:drawing>
          <wp:inline distT="0" distB="0" distL="0" distR="0">
            <wp:extent cx="4999355" cy="5664835"/>
            <wp:effectExtent l="19050" t="0" r="0" b="0"/>
            <wp:docPr id="59" name="Рисунок 59" descr="вол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волчо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566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Играем со светящимися палочками - делаем рельсы, браслеты и просто </w:t>
      </w:r>
      <w:proofErr w:type="gram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балдеем</w:t>
      </w:r>
      <w:proofErr w:type="gram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.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lastRenderedPageBreak/>
        <w:drawing>
          <wp:inline distT="0" distB="0" distL="0" distR="0">
            <wp:extent cx="5023485" cy="3811905"/>
            <wp:effectExtent l="19050" t="0" r="5715" b="0"/>
            <wp:docPr id="60" name="Рисунок 60" descr="светящиеся п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светящиеся палочк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Просим ребенка сделать фото огней на медленной выдержке. Дарим красоту всем знакомым.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937885" cy="3811905"/>
            <wp:effectExtent l="19050" t="0" r="5715" b="0"/>
            <wp:docPr id="61" name="Рисунок 61" descr="фото ог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фото огне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Сами тоже не можем удержаться, и немного фотографируем</w:t>
      </w:r>
      <w:proofErr w:type="gram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 )</w:t>
      </w:r>
      <w:proofErr w:type="gramEnd"/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lastRenderedPageBreak/>
        <w:t xml:space="preserve">Есть много зрелищных "трюков и фокусов" с огнем: салют, бенгальские огни, </w:t>
      </w:r>
      <w:proofErr w:type="spell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фаер-шоу</w:t>
      </w:r>
      <w:proofErr w:type="spell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, бумажные небесные фонарики, подсвечники из стеклянных банок и рулонов кальки и пр. На костре можно не только жарить сало, но и "рисовать" потом по воздуху в темноте тлеющими головешками.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462905" cy="4144645"/>
            <wp:effectExtent l="19050" t="0" r="4445" b="0"/>
            <wp:docPr id="62" name="Рисунок 62" descr="световые эффе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световые эффекты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414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Делаем домашний театр теней. Для этого на картонную раму или раму от фото или картины натягиваем кальку, приклеиваем скотчем опоры, устанавливаем раму на </w:t>
      </w:r>
      <w:proofErr w:type="spell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край</w:t>
      </w:r>
      <w:hyperlink r:id="rId20" w:tgtFrame="_blank" w:history="1">
        <w:r w:rsidRPr="00C6493D">
          <w:rPr>
            <w:rFonts w:ascii="Times New Roman" w:hAnsi="Times New Roman" w:cs="Times New Roman"/>
            <w:b/>
            <w:bCs/>
            <w:color w:val="E50004"/>
            <w:sz w:val="32"/>
            <w:szCs w:val="32"/>
            <w:lang w:eastAsia="ru-RU"/>
          </w:rPr>
          <w:t>стола</w:t>
        </w:r>
        <w:proofErr w:type="spellEnd"/>
      </w:hyperlink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, радостно под него заползаем, ставим у себя за спиной источник света (у нас старый фильмоскоп, но подойдет и лампа), рассаживаем зрителей по местам и начинаем волшебное представление.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lastRenderedPageBreak/>
        <w:drawing>
          <wp:inline distT="0" distB="0" distL="0" distR="0">
            <wp:extent cx="5486400" cy="4156075"/>
            <wp:effectExtent l="19050" t="0" r="0" b="0"/>
            <wp:docPr id="63" name="Рисунок 63" descr="театр теней: нача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театр теней: начал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5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Угадываем по тени знакомые предметы и игрушки. Степень сложности может быть довольно высокой, интересно и взрослым.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462905" cy="4144645"/>
            <wp:effectExtent l="19050" t="0" r="4445" b="0"/>
            <wp:docPr id="64" name="Рисунок 64" descr="тени т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тени тени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414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lastRenderedPageBreak/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Разыгрываем с игрушками сценки и сказки.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462905" cy="6175375"/>
            <wp:effectExtent l="19050" t="0" r="4445" b="0"/>
            <wp:docPr id="65" name="Рисунок 65" descr="театр теней: продол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театр теней: продолжение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617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Для антуража в ход идут самые разные бытовые предметы. Таинственность атмосфере придают цветные фильтры, синие пленки для ночи, красные для рассвета и т.д.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lastRenderedPageBreak/>
        <w:drawing>
          <wp:inline distT="0" distB="0" distL="0" distR="0">
            <wp:extent cx="6127750" cy="2351405"/>
            <wp:effectExtent l="19050" t="0" r="6350" b="0"/>
            <wp:docPr id="66" name="Рисунок 66" descr="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игрушки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И - настоящее представление "Сказочного театра теней". Развешиваем афиши, проверяем билеты (</w:t>
      </w:r>
      <w:proofErr w:type="spellStart"/>
      <w:proofErr w:type="gram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голубой-детский</w:t>
      </w:r>
      <w:proofErr w:type="spellEnd"/>
      <w:proofErr w:type="gram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 xml:space="preserve">, </w:t>
      </w:r>
      <w:proofErr w:type="spellStart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белый-взрослый</w:t>
      </w:r>
      <w:proofErr w:type="spellEnd"/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).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6115685" cy="4631690"/>
            <wp:effectExtent l="19050" t="0" r="0" b="0"/>
            <wp:docPr id="67" name="Рисунок 67" descr="афи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афиш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63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Тушим свет, ставим тихую музыку, открываем занавес и начинаем волшебную сказку: "Стоит в поле Теремок, теремок..."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lastRenderedPageBreak/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drawing>
          <wp:inline distT="0" distB="0" distL="0" distR="0">
            <wp:extent cx="5260975" cy="5949315"/>
            <wp:effectExtent l="19050" t="0" r="0" b="0"/>
            <wp:docPr id="68" name="Рисунок 68" descr="теневые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теневые сказки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594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Вышли на поклон: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noProof/>
          <w:color w:val="4F4F4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7319900" cy="2814452"/>
            <wp:effectExtent l="19050" t="0" r="0" b="0"/>
            <wp:wrapThrough wrapText="bothSides">
              <wp:wrapPolygon edited="0">
                <wp:start x="-56" y="0"/>
                <wp:lineTo x="-56" y="21492"/>
                <wp:lineTo x="21586" y="21492"/>
                <wp:lineTo x="21586" y="0"/>
                <wp:lineTo x="-56" y="0"/>
              </wp:wrapPolygon>
            </wp:wrapThrough>
            <wp:docPr id="69" name="Рисунок 69" descr="театр теней: ко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театр теней: конец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900" cy="281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color w:val="4F4F4F"/>
          <w:sz w:val="32"/>
          <w:szCs w:val="32"/>
          <w:lang w:eastAsia="ru-RU"/>
        </w:rPr>
      </w:pPr>
      <w:r w:rsidRPr="00C6493D">
        <w:rPr>
          <w:rFonts w:ascii="Times New Roman" w:hAnsi="Times New Roman" w:cs="Times New Roman"/>
          <w:color w:val="4F4F4F"/>
          <w:sz w:val="32"/>
          <w:szCs w:val="32"/>
          <w:lang w:eastAsia="ru-RU"/>
        </w:rPr>
        <w:t>А еще, конечно, мы свет включаем-выключаем. А вы с ним как играете?</w:t>
      </w: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Pr="00C6493D" w:rsidRDefault="00C6493D" w:rsidP="00C6493D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C6493D" w:rsidRDefault="00C6493D"/>
    <w:p w:rsidR="00C6493D" w:rsidRDefault="00C6493D"/>
    <w:p w:rsidR="00C6493D" w:rsidRDefault="00C6493D"/>
    <w:p w:rsidR="00C6493D" w:rsidRDefault="00C6493D"/>
    <w:p w:rsidR="00C6493D" w:rsidRDefault="00C6493D"/>
    <w:sectPr w:rsidR="00C6493D" w:rsidSect="0097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6493D"/>
    <w:rsid w:val="00812580"/>
    <w:rsid w:val="008B40EB"/>
    <w:rsid w:val="00971EEE"/>
    <w:rsid w:val="00A0610A"/>
    <w:rsid w:val="00A255F6"/>
    <w:rsid w:val="00C6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93D"/>
    <w:rPr>
      <w:b/>
      <w:bCs/>
    </w:rPr>
  </w:style>
  <w:style w:type="character" w:customStyle="1" w:styleId="apple-converted-space">
    <w:name w:val="apple-converted-space"/>
    <w:basedOn w:val="a0"/>
    <w:rsid w:val="00C6493D"/>
  </w:style>
  <w:style w:type="character" w:styleId="a5">
    <w:name w:val="Hyperlink"/>
    <w:basedOn w:val="a0"/>
    <w:uiPriority w:val="99"/>
    <w:semiHidden/>
    <w:unhideWhenUsed/>
    <w:rsid w:val="00C6493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4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9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649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myfamily.by/together/worldchild/item/144-igry_so_svetom" TargetMode="External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yperlink" Target="http://myfamily.by/together/worldchild/item/144-igry_so_sveto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hyperlink" Target="http://class-fizika.spb.ru/index.php/opit/621-op-optg2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dcterms:created xsi:type="dcterms:W3CDTF">2016-04-24T18:29:00Z</dcterms:created>
  <dcterms:modified xsi:type="dcterms:W3CDTF">2016-04-25T09:03:00Z</dcterms:modified>
</cp:coreProperties>
</file>