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2D2" w:rsidRDefault="00817419" w:rsidP="00224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Комментарии </w:t>
      </w:r>
      <w:r w:rsidR="00ED612B">
        <w:rPr>
          <w:rFonts w:ascii="Times New Roman" w:hAnsi="Times New Roman" w:cs="Times New Roman"/>
          <w:b/>
          <w:sz w:val="24"/>
          <w:szCs w:val="24"/>
        </w:rPr>
        <w:t>к</w:t>
      </w:r>
      <w:r w:rsidR="00ED612B" w:rsidRPr="002242D2">
        <w:rPr>
          <w:rFonts w:ascii="Times New Roman" w:hAnsi="Times New Roman" w:cs="Times New Roman"/>
          <w:b/>
          <w:sz w:val="24"/>
          <w:szCs w:val="24"/>
        </w:rPr>
        <w:t xml:space="preserve"> СанПиНу</w:t>
      </w:r>
      <w:r w:rsidR="002242D2" w:rsidRPr="002242D2">
        <w:rPr>
          <w:rFonts w:ascii="Times New Roman" w:hAnsi="Times New Roman" w:cs="Times New Roman"/>
          <w:b/>
          <w:sz w:val="24"/>
          <w:szCs w:val="24"/>
        </w:rPr>
        <w:t xml:space="preserve"> 2.3/2.4.3590-20 "Санитарно-эпидемиологические требования к организации общественного питания населения"</w:t>
      </w:r>
    </w:p>
    <w:p w:rsidR="002242D2" w:rsidRDefault="0021087D" w:rsidP="002242D2">
      <w:pPr>
        <w:rPr>
          <w:rFonts w:ascii="Times New Roman" w:hAnsi="Times New Roman" w:cs="Times New Roman"/>
          <w:sz w:val="24"/>
          <w:szCs w:val="24"/>
        </w:rPr>
      </w:pPr>
      <w:r w:rsidRPr="0021087D">
        <w:rPr>
          <w:rFonts w:ascii="Times New Roman" w:hAnsi="Times New Roman" w:cs="Times New Roman"/>
          <w:sz w:val="24"/>
          <w:szCs w:val="24"/>
        </w:rPr>
        <w:t>Новые требования вступают в силу с 1 января 2021 года.</w:t>
      </w:r>
    </w:p>
    <w:p w:rsidR="0021087D" w:rsidRDefault="0021087D" w:rsidP="00210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1087D">
        <w:rPr>
          <w:rFonts w:ascii="Times New Roman" w:hAnsi="Times New Roman" w:cs="Times New Roman"/>
          <w:sz w:val="24"/>
          <w:szCs w:val="24"/>
        </w:rPr>
        <w:t xml:space="preserve">По заявлению </w:t>
      </w:r>
      <w:proofErr w:type="spellStart"/>
      <w:r w:rsidRPr="0021087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1087D">
        <w:rPr>
          <w:rFonts w:ascii="Times New Roman" w:hAnsi="Times New Roman" w:cs="Times New Roman"/>
          <w:sz w:val="24"/>
          <w:szCs w:val="24"/>
        </w:rPr>
        <w:t xml:space="preserve"> в СанПиН включены требования 17 актов в сфере общественного питания, причем с учетом особенностей питания всех категорий граждан: взрослое, детское население, инвалиды и лица, нуждающиеся в особом питании, а также питание в детских садах, школах, больницах, социальных и специализированных учреждениях, и содержат особенные требования, направленные на снижение риска здоровью детей, обусловленного пищевым фактором, и повышение роли </w:t>
      </w:r>
      <w:proofErr w:type="spellStart"/>
      <w:r w:rsidRPr="0021087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1087D">
        <w:rPr>
          <w:rFonts w:ascii="Times New Roman" w:hAnsi="Times New Roman" w:cs="Times New Roman"/>
          <w:sz w:val="24"/>
          <w:szCs w:val="24"/>
        </w:rPr>
        <w:t xml:space="preserve"> функции питания. При разработке учтен принцип укрупнения и кодификации требований, что привело к их сокращению в 5 раз по сравнению с действующими, при неизменном сохранении обязательных для предотвращения риска для жизни и здоровья санитарно-эпидемиологических требований.</w:t>
      </w:r>
    </w:p>
    <w:p w:rsidR="0021087D" w:rsidRDefault="0021087D" w:rsidP="00210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1087D">
        <w:rPr>
          <w:rFonts w:ascii="Times New Roman" w:hAnsi="Times New Roman" w:cs="Times New Roman"/>
          <w:sz w:val="24"/>
          <w:szCs w:val="24"/>
        </w:rPr>
        <w:t xml:space="preserve">Новый СанПиН разработан с учетом риск-ориентированного подхода и новейших технологий, и современных видов упаковки и сырья, используемых предприятиями общественного питания в процессе изготовления, хранения, транспортировки и реализации продукции общественного питания, </w:t>
      </w:r>
      <w:r w:rsidRPr="0021087D">
        <w:rPr>
          <w:rFonts w:ascii="Times New Roman" w:hAnsi="Times New Roman" w:cs="Times New Roman"/>
          <w:sz w:val="24"/>
          <w:szCs w:val="24"/>
          <w:u w:val="single"/>
        </w:rPr>
        <w:t>исключено дублирование требований других нормативных документов.</w:t>
      </w:r>
    </w:p>
    <w:p w:rsidR="0021087D" w:rsidRPr="00ED612B" w:rsidRDefault="0021087D" w:rsidP="002108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612B">
        <w:rPr>
          <w:rFonts w:ascii="Times New Roman" w:hAnsi="Times New Roman" w:cs="Times New Roman"/>
          <w:sz w:val="24"/>
          <w:szCs w:val="24"/>
          <w:u w:val="single"/>
        </w:rPr>
        <w:t>К наиболее важным нововведениям Правил можно отнести: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1087D" w:rsidTr="0021087D">
        <w:tc>
          <w:tcPr>
            <w:tcW w:w="7393" w:type="dxa"/>
          </w:tcPr>
          <w:p w:rsidR="0021087D" w:rsidRPr="0021087D" w:rsidRDefault="0021087D" w:rsidP="00210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7D">
              <w:rPr>
                <w:rFonts w:ascii="Times New Roman" w:hAnsi="Times New Roman" w:cs="Times New Roman"/>
                <w:b/>
                <w:sz w:val="24"/>
                <w:szCs w:val="24"/>
              </w:rPr>
              <w:t>Новые требования</w:t>
            </w:r>
          </w:p>
        </w:tc>
        <w:tc>
          <w:tcPr>
            <w:tcW w:w="7393" w:type="dxa"/>
          </w:tcPr>
          <w:p w:rsidR="0021087D" w:rsidRPr="0021087D" w:rsidRDefault="0021087D" w:rsidP="00210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7D">
              <w:rPr>
                <w:rFonts w:ascii="Times New Roman" w:hAnsi="Times New Roman" w:cs="Times New Roman"/>
                <w:b/>
                <w:sz w:val="24"/>
                <w:szCs w:val="24"/>
              </w:rPr>
              <w:t>Прежние требования + комментарий</w:t>
            </w:r>
          </w:p>
        </w:tc>
      </w:tr>
      <w:tr w:rsidR="0021087D" w:rsidTr="0021087D">
        <w:tc>
          <w:tcPr>
            <w:tcW w:w="7393" w:type="dxa"/>
          </w:tcPr>
          <w:p w:rsidR="0021087D" w:rsidRDefault="0021087D" w:rsidP="0021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7D">
              <w:rPr>
                <w:rFonts w:ascii="Times New Roman" w:hAnsi="Times New Roman" w:cs="Times New Roman"/>
                <w:sz w:val="24"/>
                <w:szCs w:val="24"/>
              </w:rPr>
              <w:t>Включение требований о необходимости соблюдения ХАССП.</w:t>
            </w:r>
          </w:p>
        </w:tc>
        <w:tc>
          <w:tcPr>
            <w:tcW w:w="7393" w:type="dxa"/>
          </w:tcPr>
          <w:p w:rsidR="0021087D" w:rsidRDefault="0021087D" w:rsidP="0021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7D">
              <w:rPr>
                <w:rFonts w:ascii="Times New Roman" w:hAnsi="Times New Roman" w:cs="Times New Roman"/>
                <w:sz w:val="24"/>
                <w:szCs w:val="24"/>
              </w:rPr>
              <w:t>ТР ТС 021/2011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3. </w:t>
            </w:r>
          </w:p>
        </w:tc>
      </w:tr>
      <w:tr w:rsidR="0021087D" w:rsidTr="0021087D">
        <w:tc>
          <w:tcPr>
            <w:tcW w:w="7393" w:type="dxa"/>
          </w:tcPr>
          <w:p w:rsidR="0021087D" w:rsidRDefault="0051021A" w:rsidP="0021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21A">
              <w:rPr>
                <w:rFonts w:ascii="Times New Roman" w:hAnsi="Times New Roman" w:cs="Times New Roman"/>
                <w:sz w:val="24"/>
                <w:szCs w:val="24"/>
              </w:rPr>
              <w:t>Рекомендательный характер некоторых положений правил, что предоставляет организации право выбора наиболее приемлемого для нее варианта.</w:t>
            </w:r>
          </w:p>
        </w:tc>
        <w:tc>
          <w:tcPr>
            <w:tcW w:w="7393" w:type="dxa"/>
          </w:tcPr>
          <w:p w:rsidR="0021087D" w:rsidRDefault="003807BB" w:rsidP="0038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корректировать объем и периодичность производственного лабораторного контроля, при соблюдении гарантированной безопасности по контролируемым </w:t>
            </w:r>
            <w:r w:rsidR="00905C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показателям. </w:t>
            </w:r>
          </w:p>
        </w:tc>
      </w:tr>
      <w:tr w:rsidR="0021087D" w:rsidTr="0021087D">
        <w:tc>
          <w:tcPr>
            <w:tcW w:w="7393" w:type="dxa"/>
          </w:tcPr>
          <w:p w:rsidR="0021087D" w:rsidRDefault="003807BB" w:rsidP="0021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BB">
              <w:rPr>
                <w:rFonts w:ascii="Times New Roman" w:hAnsi="Times New Roman" w:cs="Times New Roman"/>
                <w:sz w:val="24"/>
                <w:szCs w:val="24"/>
              </w:rPr>
              <w:t>Возможность оформления документов в электронном виде.</w:t>
            </w:r>
          </w:p>
        </w:tc>
        <w:tc>
          <w:tcPr>
            <w:tcW w:w="7393" w:type="dxa"/>
          </w:tcPr>
          <w:p w:rsidR="0021087D" w:rsidRDefault="00905C94" w:rsidP="0021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Ранее допускалось ведение только на бумажном носителе. В электронном виде допускается вести: «Гигиенический журнал» (допуск к работе персонала; «Журнал регистрации температурного режима холодильного оборудования»; «Журнал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фритюрных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жиров». </w:t>
            </w:r>
          </w:p>
        </w:tc>
      </w:tr>
      <w:tr w:rsidR="0021087D" w:rsidTr="0021087D">
        <w:tc>
          <w:tcPr>
            <w:tcW w:w="7393" w:type="dxa"/>
          </w:tcPr>
          <w:p w:rsidR="0021087D" w:rsidRDefault="002B1DBB" w:rsidP="002B1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B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общие требования к приему пищевой продукции и сырья. </w:t>
            </w:r>
          </w:p>
        </w:tc>
        <w:tc>
          <w:tcPr>
            <w:tcW w:w="7393" w:type="dxa"/>
          </w:tcPr>
          <w:p w:rsidR="0021087D" w:rsidRDefault="002B1DBB" w:rsidP="0021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B">
              <w:rPr>
                <w:rFonts w:ascii="Times New Roman" w:hAnsi="Times New Roman" w:cs="Times New Roman"/>
                <w:sz w:val="24"/>
                <w:szCs w:val="24"/>
              </w:rPr>
              <w:t>Требование не является новым, поскольку содержит отсылку к положениям ТР ТС</w:t>
            </w:r>
            <w:r w:rsidRPr="0021087D">
              <w:rPr>
                <w:rFonts w:ascii="Times New Roman" w:hAnsi="Times New Roman" w:cs="Times New Roman"/>
                <w:sz w:val="24"/>
                <w:szCs w:val="24"/>
              </w:rPr>
              <w:t>021/2011</w:t>
            </w:r>
            <w:r w:rsidRPr="002B1DBB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которыми должна быть оформлена маркировка и товаросопроводительная документация на </w:t>
            </w:r>
            <w:r w:rsidRPr="002B1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продукцию.</w:t>
            </w:r>
          </w:p>
        </w:tc>
      </w:tr>
      <w:tr w:rsidR="0021087D" w:rsidTr="0021087D">
        <w:tc>
          <w:tcPr>
            <w:tcW w:w="7393" w:type="dxa"/>
          </w:tcPr>
          <w:p w:rsidR="0021087D" w:rsidRDefault="002B1DBB" w:rsidP="002B1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Предусмотрено требование о соответствии изготавливаемой на предприятии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положениям Технических регламентов. </w:t>
            </w:r>
          </w:p>
        </w:tc>
        <w:tc>
          <w:tcPr>
            <w:tcW w:w="7393" w:type="dxa"/>
          </w:tcPr>
          <w:p w:rsidR="0021087D" w:rsidRDefault="001617C0" w:rsidP="0016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Следовательно, возрастает административная ответственность для юридических и должностных лиц за продукцию не соответствующую требованиям ТР ТС. </w:t>
            </w:r>
          </w:p>
        </w:tc>
      </w:tr>
      <w:tr w:rsidR="0021087D" w:rsidTr="0021087D">
        <w:tc>
          <w:tcPr>
            <w:tcW w:w="7393" w:type="dxa"/>
          </w:tcPr>
          <w:p w:rsidR="005C5221" w:rsidRPr="005C5221" w:rsidRDefault="005C5221" w:rsidP="005C5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2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документов, подтверждающих безопасность пищевой продукции (свидетельство о </w:t>
            </w:r>
            <w:proofErr w:type="spellStart"/>
            <w:r w:rsidRPr="005C5221">
              <w:rPr>
                <w:rFonts w:ascii="Times New Roman" w:hAnsi="Times New Roman" w:cs="Times New Roman"/>
                <w:sz w:val="24"/>
                <w:szCs w:val="24"/>
              </w:rPr>
              <w:t>госрегистрации</w:t>
            </w:r>
            <w:proofErr w:type="spellEnd"/>
            <w:r w:rsidRPr="005C5221">
              <w:rPr>
                <w:rFonts w:ascii="Times New Roman" w:hAnsi="Times New Roman" w:cs="Times New Roman"/>
                <w:sz w:val="24"/>
                <w:szCs w:val="24"/>
              </w:rPr>
              <w:t xml:space="preserve"> и декларация о соответствии) НЕ требуется при оказании услуг общественного питания, в том числе при:</w:t>
            </w:r>
          </w:p>
          <w:p w:rsidR="005C5221" w:rsidRPr="005C5221" w:rsidRDefault="005C5221" w:rsidP="005C5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21">
              <w:rPr>
                <w:rFonts w:ascii="Times New Roman" w:hAnsi="Times New Roman" w:cs="Times New Roman"/>
                <w:sz w:val="24"/>
                <w:szCs w:val="24"/>
              </w:rPr>
              <w:t>- доставке потребителю;</w:t>
            </w:r>
          </w:p>
          <w:p w:rsidR="005C5221" w:rsidRPr="005C5221" w:rsidRDefault="005C5221" w:rsidP="005C5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21">
              <w:rPr>
                <w:rFonts w:ascii="Times New Roman" w:hAnsi="Times New Roman" w:cs="Times New Roman"/>
                <w:sz w:val="24"/>
                <w:szCs w:val="24"/>
              </w:rPr>
              <w:t>- продаже на вынос;</w:t>
            </w:r>
          </w:p>
          <w:p w:rsidR="0021087D" w:rsidRDefault="005C5221" w:rsidP="005C5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кейтеринге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3" w:type="dxa"/>
          </w:tcPr>
          <w:p w:rsidR="0021087D" w:rsidRDefault="005C5221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21">
              <w:rPr>
                <w:rFonts w:ascii="Times New Roman" w:hAnsi="Times New Roman" w:cs="Times New Roman"/>
                <w:sz w:val="24"/>
                <w:szCs w:val="24"/>
              </w:rPr>
              <w:t>Ранее данного исключения предусмотрено не было.</w:t>
            </w:r>
          </w:p>
        </w:tc>
      </w:tr>
      <w:tr w:rsidR="0021087D" w:rsidTr="0021087D">
        <w:tc>
          <w:tcPr>
            <w:tcW w:w="7393" w:type="dxa"/>
          </w:tcPr>
          <w:p w:rsidR="0021087D" w:rsidRDefault="005C5221" w:rsidP="005C5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21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аналогичное СП 2.3.6.1079-01 требование к планировке производственных помещений для обеспечения поточности процессов. </w:t>
            </w:r>
          </w:p>
        </w:tc>
        <w:tc>
          <w:tcPr>
            <w:tcW w:w="7393" w:type="dxa"/>
          </w:tcPr>
          <w:p w:rsidR="0021087D" w:rsidRDefault="005C5221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221">
              <w:rPr>
                <w:rFonts w:ascii="Times New Roman" w:hAnsi="Times New Roman" w:cs="Times New Roman"/>
                <w:sz w:val="24"/>
                <w:szCs w:val="24"/>
              </w:rPr>
              <w:t xml:space="preserve"> новых Правилах оно дополнено ссылкой на ст.10, 14 ТР ТС 021/2011.</w:t>
            </w:r>
          </w:p>
        </w:tc>
      </w:tr>
      <w:tr w:rsidR="0021087D" w:rsidTr="0021087D">
        <w:tc>
          <w:tcPr>
            <w:tcW w:w="7393" w:type="dxa"/>
          </w:tcPr>
          <w:p w:rsidR="0021087D" w:rsidRDefault="005C5221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21">
              <w:rPr>
                <w:rFonts w:ascii="Times New Roman" w:hAnsi="Times New Roman" w:cs="Times New Roman"/>
                <w:sz w:val="24"/>
                <w:szCs w:val="24"/>
              </w:rPr>
              <w:t xml:space="preserve">Общее требование о необходимости соблюдения поточности технологических процессов дополнено целью - </w:t>
            </w:r>
            <w:r w:rsidRPr="005C52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обеспечение химической, биологической и физической безопасности.</w:t>
            </w:r>
          </w:p>
        </w:tc>
        <w:tc>
          <w:tcPr>
            <w:tcW w:w="7393" w:type="dxa"/>
          </w:tcPr>
          <w:p w:rsidR="0021087D" w:rsidRDefault="005C5221" w:rsidP="00FC5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примера: при отсутствии четко прописанного режима мытья столовой или кухонной посуды (</w:t>
            </w:r>
            <w:r w:rsidR="00D03936">
              <w:rPr>
                <w:rFonts w:ascii="Times New Roman" w:hAnsi="Times New Roman" w:cs="Times New Roman"/>
                <w:sz w:val="24"/>
                <w:szCs w:val="24"/>
              </w:rPr>
              <w:t>количество секций ванн, концентрация моющего средства)</w:t>
            </w:r>
            <w:r w:rsidR="00FC5060">
              <w:rPr>
                <w:rFonts w:ascii="Times New Roman" w:hAnsi="Times New Roman" w:cs="Times New Roman"/>
                <w:sz w:val="24"/>
                <w:szCs w:val="24"/>
              </w:rPr>
              <w:t xml:space="preserve"> данные нарушения будут трактоваться как не соблюдение ХАССП, в части контрольно-критических точек,</w:t>
            </w:r>
            <w:r w:rsidR="00D0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060">
              <w:rPr>
                <w:rFonts w:ascii="Times New Roman" w:hAnsi="Times New Roman" w:cs="Times New Roman"/>
                <w:sz w:val="24"/>
                <w:szCs w:val="24"/>
              </w:rPr>
              <w:t>специалисты РПН будут брать</w:t>
            </w:r>
            <w:r w:rsidR="00D03936">
              <w:rPr>
                <w:rFonts w:ascii="Times New Roman" w:hAnsi="Times New Roman" w:cs="Times New Roman"/>
                <w:sz w:val="24"/>
                <w:szCs w:val="24"/>
              </w:rPr>
              <w:t xml:space="preserve"> смывы с поверхностей посуды на </w:t>
            </w:r>
            <w:r w:rsidR="00FC5060">
              <w:rPr>
                <w:rFonts w:ascii="Times New Roman" w:hAnsi="Times New Roman" w:cs="Times New Roman"/>
                <w:sz w:val="24"/>
                <w:szCs w:val="24"/>
              </w:rPr>
              <w:t>наличие патогенной микрофлоры</w:t>
            </w:r>
            <w:r w:rsidR="00D03936">
              <w:rPr>
                <w:rFonts w:ascii="Times New Roman" w:hAnsi="Times New Roman" w:cs="Times New Roman"/>
                <w:sz w:val="24"/>
                <w:szCs w:val="24"/>
              </w:rPr>
              <w:t xml:space="preserve"> или остаточное количество моющего средства, при неудовлетворительных результатах данное требование будет расцениваться как нарушение режимов мытья посуды и не соблюдение процедуры ХАССП в части определения контрольно-критических точек</w:t>
            </w:r>
            <w:r w:rsidR="00FC5060">
              <w:rPr>
                <w:rFonts w:ascii="Times New Roman" w:hAnsi="Times New Roman" w:cs="Times New Roman"/>
                <w:sz w:val="24"/>
                <w:szCs w:val="24"/>
              </w:rPr>
              <w:t xml:space="preserve"> (ККТ – мытье посуды (угроза: биологический и химический фактор)</w:t>
            </w:r>
            <w:r w:rsidR="00D03936">
              <w:rPr>
                <w:rFonts w:ascii="Times New Roman" w:hAnsi="Times New Roman" w:cs="Times New Roman"/>
                <w:sz w:val="24"/>
                <w:szCs w:val="24"/>
              </w:rPr>
              <w:t>. Аналогично и с маркировкой инвентаря и оборудования. Соответственно, предприятию дана возможность самостоятельно разрабатывать режимы мытья, маркировки при соблюдении требований поточности технологических процессов</w:t>
            </w:r>
            <w:r w:rsidR="00FC506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обеспечивающих безопасность выпускаемой продукции и условий </w:t>
            </w:r>
            <w:proofErr w:type="gramStart"/>
            <w:r w:rsidR="009C547C">
              <w:rPr>
                <w:rFonts w:ascii="Times New Roman" w:hAnsi="Times New Roman" w:cs="Times New Roman"/>
                <w:sz w:val="24"/>
                <w:szCs w:val="24"/>
              </w:rPr>
              <w:t xml:space="preserve">труда.  </w:t>
            </w:r>
            <w:r w:rsidR="00D0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21087D" w:rsidTr="0021087D">
        <w:tc>
          <w:tcPr>
            <w:tcW w:w="7393" w:type="dxa"/>
          </w:tcPr>
          <w:p w:rsidR="0021087D" w:rsidRDefault="009C547C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7C">
              <w:rPr>
                <w:rFonts w:ascii="Times New Roman" w:hAnsi="Times New Roman" w:cs="Times New Roman"/>
                <w:sz w:val="24"/>
                <w:szCs w:val="24"/>
              </w:rPr>
              <w:t>Оценка соблюдения рекомендательных норм не может являться частью государственного федерального надзора.</w:t>
            </w:r>
          </w:p>
        </w:tc>
        <w:tc>
          <w:tcPr>
            <w:tcW w:w="7393" w:type="dxa"/>
          </w:tcPr>
          <w:p w:rsidR="009C547C" w:rsidRDefault="009C547C" w:rsidP="009C5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требование не позволяет игнорировать рекомендованные нормы. </w:t>
            </w:r>
          </w:p>
          <w:p w:rsidR="0021087D" w:rsidRDefault="009C547C" w:rsidP="009C5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примера: 1) нельзя полностью отказаться от производственного лабораторного контроля готовой продукции, условий труда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возможно, снизить периодичность, объем исследований. 2) В правилах приведены рекомендованные формы журналов «Гигиенический журнал», «Журнал регистрации температурного режима холодильного оборудования» это дает возможность корректировки самой формы документа, не исключая самого принципа требования – «допуск к работе», «регистрация температуры». </w:t>
            </w:r>
          </w:p>
        </w:tc>
      </w:tr>
      <w:tr w:rsidR="0021087D" w:rsidTr="0021087D">
        <w:tc>
          <w:tcPr>
            <w:tcW w:w="7393" w:type="dxa"/>
          </w:tcPr>
          <w:p w:rsidR="0021087D" w:rsidRDefault="009C547C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каждом предприятии должен быть ассортимент блюд (меню), утверждённый руководителем.</w:t>
            </w:r>
          </w:p>
        </w:tc>
        <w:tc>
          <w:tcPr>
            <w:tcW w:w="7393" w:type="dxa"/>
          </w:tcPr>
          <w:p w:rsidR="0021087D" w:rsidRDefault="009C547C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Ранее требовалось для детского питания. </w:t>
            </w:r>
          </w:p>
        </w:tc>
      </w:tr>
      <w:tr w:rsidR="0021087D" w:rsidTr="0021087D">
        <w:tc>
          <w:tcPr>
            <w:tcW w:w="7393" w:type="dxa"/>
          </w:tcPr>
          <w:p w:rsidR="0021087D" w:rsidRDefault="00D649A2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Работники, поступающие на производство, должны соответствовать требованиям по вакцинации.</w:t>
            </w:r>
          </w:p>
        </w:tc>
        <w:tc>
          <w:tcPr>
            <w:tcW w:w="7393" w:type="dxa"/>
          </w:tcPr>
          <w:p w:rsidR="0021087D" w:rsidRDefault="00D649A2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нововведением. </w:t>
            </w:r>
          </w:p>
          <w:p w:rsidR="00D649A2" w:rsidRDefault="00D649A2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Ранее и сейчас регламентируется п.18.3 СП 3.1/3.2.3146-13 «Общие требования по профилактике инфекционных и паразитарных болезней» а именно: перечень инфекционных болезней, иммунопрофилактика которых предусмотрена национальным календарем профилактических прививок и календарем профилактических прививок по эпидемиологическим показателям, утверждается в порядке, установленном законодательством РФ. </w:t>
            </w:r>
          </w:p>
        </w:tc>
      </w:tr>
      <w:tr w:rsidR="0021087D" w:rsidTr="0021087D">
        <w:tc>
          <w:tcPr>
            <w:tcW w:w="7393" w:type="dxa"/>
          </w:tcPr>
          <w:p w:rsidR="00D649A2" w:rsidRPr="003D3DA8" w:rsidRDefault="00D649A2" w:rsidP="00D649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перевозить сырьё, полуфабрикаты и готовую продукцию вместе при условии наличия герметичной тары и соблюдения температурно-влажностных условий. </w:t>
            </w:r>
          </w:p>
          <w:p w:rsidR="0021087D" w:rsidRDefault="0021087D" w:rsidP="00D64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1087D" w:rsidRDefault="00D649A2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допускалось</w:t>
            </w:r>
            <w:r w:rsidRPr="003D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перевозить сырьё, полуфабрикаты и готовые продукты раздельно.</w:t>
            </w:r>
          </w:p>
        </w:tc>
      </w:tr>
      <w:tr w:rsidR="0021087D" w:rsidTr="0021087D">
        <w:tc>
          <w:tcPr>
            <w:tcW w:w="7393" w:type="dxa"/>
          </w:tcPr>
          <w:p w:rsidR="0021087D" w:rsidRPr="00203740" w:rsidRDefault="00203740" w:rsidP="00A30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Сырьё и готовые продукты должны обрабатываться на разных столах разным инвентарём. </w:t>
            </w:r>
          </w:p>
        </w:tc>
        <w:tc>
          <w:tcPr>
            <w:tcW w:w="7393" w:type="dxa"/>
          </w:tcPr>
          <w:p w:rsidR="0021087D" w:rsidRDefault="00A300ED" w:rsidP="00A30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Ранее, и сейчас регламентируется требованием к поточности технологических процессов, исключающих пересечение сырой и готовой продукции. </w:t>
            </w:r>
            <w:r w:rsidR="00D07D58" w:rsidRPr="003D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сырья и изготовление из него полуфабрикатов может проводиться в одном помещении при обеспечении зонирования и раздельного инвентаря.</w:t>
            </w:r>
            <w:r w:rsidR="0014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</w:t>
            </w:r>
            <w:r w:rsidR="0014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 объединение первичного и вторичного овощных цехов при правильном </w:t>
            </w:r>
            <w:r w:rsidR="0006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зонировании. </w:t>
            </w:r>
          </w:p>
        </w:tc>
      </w:tr>
      <w:tr w:rsidR="0021087D" w:rsidTr="0021087D">
        <w:tc>
          <w:tcPr>
            <w:tcW w:w="7393" w:type="dxa"/>
          </w:tcPr>
          <w:p w:rsidR="0021087D" w:rsidRPr="00A300ED" w:rsidRDefault="00A300ED" w:rsidP="00A300E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хранение сырья</w:t>
            </w:r>
            <w:r w:rsidRPr="00A3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3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r w:rsidRPr="00A3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одном холодильнике при наличии герметично закрытых контейнеров и </w:t>
            </w:r>
            <w:proofErr w:type="spellStart"/>
            <w:r w:rsidRPr="00A3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гастроёмкостей</w:t>
            </w:r>
            <w:proofErr w:type="spellEnd"/>
            <w:r w:rsidRPr="00A3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93" w:type="dxa"/>
          </w:tcPr>
          <w:p w:rsidR="0021087D" w:rsidRDefault="00A300ED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="00D07D5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требовалось раздельное </w:t>
            </w:r>
            <w:proofErr w:type="gramStart"/>
            <w:r w:rsidR="00D07D58">
              <w:rPr>
                <w:rFonts w:ascii="Times New Roman" w:hAnsi="Times New Roman" w:cs="Times New Roman"/>
                <w:sz w:val="24"/>
                <w:szCs w:val="24"/>
              </w:rPr>
              <w:t xml:space="preserve">хранение.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21087D" w:rsidTr="0021087D">
        <w:tc>
          <w:tcPr>
            <w:tcW w:w="7393" w:type="dxa"/>
          </w:tcPr>
          <w:p w:rsidR="0021087D" w:rsidRDefault="00142D6D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Запрещено привлекать к изготовлению блюд персонал, в обязанности которого это не входит.</w:t>
            </w:r>
          </w:p>
        </w:tc>
        <w:tc>
          <w:tcPr>
            <w:tcW w:w="7393" w:type="dxa"/>
          </w:tcPr>
          <w:p w:rsidR="0021087D" w:rsidRDefault="00142D6D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примера: запрещается привлечение мойщиков посуды, уборщиков помещений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для приготовления в качестве поваров. </w:t>
            </w:r>
          </w:p>
        </w:tc>
      </w:tr>
      <w:tr w:rsidR="0021087D" w:rsidTr="0021087D">
        <w:tc>
          <w:tcPr>
            <w:tcW w:w="7393" w:type="dxa"/>
          </w:tcPr>
          <w:p w:rsidR="0021087D" w:rsidRPr="00CB7DB6" w:rsidRDefault="00CB7DB6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ртутных термометров при организации питания не допускается.</w:t>
            </w:r>
          </w:p>
        </w:tc>
        <w:tc>
          <w:tcPr>
            <w:tcW w:w="7393" w:type="dxa"/>
          </w:tcPr>
          <w:p w:rsidR="0021087D" w:rsidRDefault="00CB7DB6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регламентировалось </w:t>
            </w:r>
          </w:p>
        </w:tc>
      </w:tr>
      <w:tr w:rsidR="0021087D" w:rsidTr="0021087D">
        <w:tc>
          <w:tcPr>
            <w:tcW w:w="7393" w:type="dxa"/>
          </w:tcPr>
          <w:p w:rsidR="0021087D" w:rsidRPr="00CB7DB6" w:rsidRDefault="00CB7DB6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B6">
              <w:rPr>
                <w:rFonts w:ascii="Times New Roman" w:hAnsi="Times New Roman" w:cs="Times New Roman"/>
                <w:sz w:val="24"/>
                <w:szCs w:val="24"/>
              </w:rPr>
              <w:t>Температура горячих жидких блюд и иных горячих блюд, холодных супов, напитков, реализуемых потребителю через раздачу, должна соответствовать технологическим документам.</w:t>
            </w:r>
          </w:p>
        </w:tc>
        <w:tc>
          <w:tcPr>
            <w:tcW w:w="7393" w:type="dxa"/>
          </w:tcPr>
          <w:p w:rsidR="0021087D" w:rsidRDefault="00CB7DB6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Ранее прописывалась в санитарных правилах, теперь согласно ТТК. </w:t>
            </w:r>
          </w:p>
        </w:tc>
      </w:tr>
      <w:tr w:rsidR="0021087D" w:rsidTr="0021087D">
        <w:tc>
          <w:tcPr>
            <w:tcW w:w="7393" w:type="dxa"/>
          </w:tcPr>
          <w:p w:rsidR="0021087D" w:rsidRPr="00C37796" w:rsidRDefault="00C37796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796">
              <w:rPr>
                <w:rFonts w:ascii="Times New Roman" w:hAnsi="Times New Roman" w:cs="Times New Roman"/>
                <w:sz w:val="24"/>
                <w:szCs w:val="24"/>
              </w:rPr>
              <w:t>Суточные пробы должны храниться не менее 48 часов в специально отведенном в холодильнике месте/холодильнике при температуре от +2 °C до +6 °C.</w:t>
            </w:r>
          </w:p>
        </w:tc>
        <w:tc>
          <w:tcPr>
            <w:tcW w:w="7393" w:type="dxa"/>
          </w:tcPr>
          <w:p w:rsidR="0021087D" w:rsidRDefault="00C37796" w:rsidP="0009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Ранее хранение подразумевало не считать выходные и праздничные дни.</w:t>
            </w:r>
          </w:p>
        </w:tc>
      </w:tr>
      <w:tr w:rsidR="00BC2E0F" w:rsidTr="0021087D">
        <w:tc>
          <w:tcPr>
            <w:tcW w:w="7393" w:type="dxa"/>
          </w:tcPr>
          <w:p w:rsid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Среднесуточные наборы пищевой продукции:</w:t>
            </w:r>
          </w:p>
          <w:p w:rsid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Печень 20/25 г</w:t>
            </w:r>
          </w:p>
          <w:p w:rsid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Яйцо 1шт/1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</w:rPr>
              <w:t>Сахар -25/30г</w:t>
            </w:r>
          </w:p>
          <w:p w:rsidR="00BC2E0F" w:rsidRDefault="00BC2E0F" w:rsidP="00BC2E0F">
            <w:pPr>
              <w:jc w:val="both"/>
            </w:pPr>
            <w:r w:rsidRPr="00BC2E0F">
              <w:rPr>
                <w:rFonts w:ascii="Times New Roman" w:eastAsia="Times New Roman" w:hAnsi="Times New Roman" w:cs="Times New Roman"/>
                <w:sz w:val="24"/>
              </w:rPr>
              <w:t>Овощи 180/220г</w:t>
            </w:r>
          </w:p>
        </w:tc>
        <w:tc>
          <w:tcPr>
            <w:tcW w:w="7393" w:type="dxa"/>
          </w:tcPr>
          <w:p w:rsid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Печень – в составе «Мясо»</w:t>
            </w:r>
          </w:p>
          <w:p w:rsid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Яйцо 0,5шт/0,6шт</w:t>
            </w:r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</w:rPr>
              <w:t>Сахар 37/47г</w:t>
            </w:r>
          </w:p>
          <w:p w:rsidR="00BC2E0F" w:rsidRDefault="00BC2E0F" w:rsidP="00BC2E0F">
            <w:pPr>
              <w:jc w:val="both"/>
            </w:pPr>
            <w:r w:rsidRPr="00BC2E0F">
              <w:rPr>
                <w:rFonts w:ascii="Times New Roman" w:eastAsia="Times New Roman" w:hAnsi="Times New Roman" w:cs="Times New Roman"/>
                <w:sz w:val="24"/>
              </w:rPr>
              <w:t>Овощи 202/260г</w:t>
            </w:r>
          </w:p>
        </w:tc>
      </w:tr>
      <w:tr w:rsidR="00BC2E0F" w:rsidTr="0021087D">
        <w:tc>
          <w:tcPr>
            <w:tcW w:w="7393" w:type="dxa"/>
          </w:tcPr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в % отношении основных веществ – завтрак 20, </w:t>
            </w:r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</w:t>
            </w:r>
            <w:proofErr w:type="spellStart"/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>звтрак</w:t>
            </w:r>
            <w:proofErr w:type="spellEnd"/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5%</w:t>
            </w:r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>Обед 35%</w:t>
            </w:r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 15% (или уплотненный полдник 30%) Итого 90% от суточного рациона.</w:t>
            </w:r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>Ужин 25%</w:t>
            </w:r>
          </w:p>
          <w:p w:rsidR="00BC2E0F" w:rsidRPr="00BC2E0F" w:rsidRDefault="00BC2E0F" w:rsidP="00BC2E0F">
            <w:pPr>
              <w:jc w:val="both"/>
              <w:rPr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отклонение +-5%</w:t>
            </w:r>
          </w:p>
        </w:tc>
        <w:tc>
          <w:tcPr>
            <w:tcW w:w="7393" w:type="dxa"/>
          </w:tcPr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20-25%</w:t>
            </w:r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 5%</w:t>
            </w:r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>Обед 30-35%</w:t>
            </w:r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>Уплотненный полдник 30-35%</w:t>
            </w:r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Допускалось отклонение +-10% </w:t>
            </w:r>
          </w:p>
          <w:p w:rsidR="00BC2E0F" w:rsidRPr="00BC2E0F" w:rsidRDefault="00BC2E0F" w:rsidP="00BC2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E0F" w:rsidTr="0021087D">
        <w:tc>
          <w:tcPr>
            <w:tcW w:w="7393" w:type="dxa"/>
          </w:tcPr>
          <w:p w:rsidR="00BC2E0F" w:rsidRPr="00BC2E0F" w:rsidRDefault="00BC2E0F" w:rsidP="00BC2E0F">
            <w:pPr>
              <w:spacing w:after="200" w:line="276" w:lineRule="auto"/>
              <w:rPr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При отсутствии второго завтрака калорийность основного завтрака должна быть увеличена на 5% соответственно</w:t>
            </w:r>
          </w:p>
        </w:tc>
        <w:tc>
          <w:tcPr>
            <w:tcW w:w="7393" w:type="dxa"/>
          </w:tcPr>
          <w:p w:rsidR="00BC2E0F" w:rsidRPr="00BC2E0F" w:rsidRDefault="00BC2E0F" w:rsidP="00BC2E0F">
            <w:pPr>
              <w:spacing w:after="200" w:line="276" w:lineRule="auto"/>
              <w:rPr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питание без второго завтрака. Т.е. фрукты выдавать в первый завтрак</w:t>
            </w:r>
          </w:p>
        </w:tc>
      </w:tr>
      <w:tr w:rsidR="00156FBD" w:rsidTr="0021087D">
        <w:tc>
          <w:tcPr>
            <w:tcW w:w="7393" w:type="dxa"/>
          </w:tcPr>
          <w:p w:rsidR="00156FBD" w:rsidRDefault="00156FBD" w:rsidP="0015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4 регламентирует наличие ужина при 12-часовом режиме пребывания. Допускается уплотненный полдник с калорийностью 30%</w:t>
            </w:r>
          </w:p>
        </w:tc>
        <w:tc>
          <w:tcPr>
            <w:tcW w:w="7393" w:type="dxa"/>
          </w:tcPr>
          <w:p w:rsidR="00156FBD" w:rsidRDefault="00156FBD" w:rsidP="0015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Допускался уплотненный полдник, калорийность не регламентировалась, складывалась из полдника + ужина.</w:t>
            </w:r>
          </w:p>
        </w:tc>
      </w:tr>
      <w:tr w:rsidR="00BC2E0F" w:rsidTr="0021087D">
        <w:tc>
          <w:tcPr>
            <w:tcW w:w="7393" w:type="dxa"/>
          </w:tcPr>
          <w:p w:rsidR="00BC2E0F" w:rsidRPr="00BC2E0F" w:rsidRDefault="00BC2E0F" w:rsidP="0015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      </w:r>
            <w:r w:rsidRPr="00BC2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BC2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BC2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Индивидуальное меню должно быть разработано специалистом-диетологом с учетом заболевания ребенка (по назначениям лечащего врача).</w:t>
            </w:r>
          </w:p>
        </w:tc>
        <w:tc>
          <w:tcPr>
            <w:tcW w:w="7393" w:type="dxa"/>
          </w:tcPr>
          <w:p w:rsidR="00BC2E0F" w:rsidRDefault="00BC2E0F" w:rsidP="0015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регламентировалось</w:t>
            </w:r>
          </w:p>
        </w:tc>
      </w:tr>
    </w:tbl>
    <w:p w:rsidR="0021087D" w:rsidRPr="002242D2" w:rsidRDefault="0021087D" w:rsidP="00210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2F8" w:rsidRPr="00551B10" w:rsidRDefault="00551B10" w:rsidP="000642F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 w:rsidRPr="00BC2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вступлением в действие санитарных правил в интернете появились «Анализы / сравнения» прежних и новых правил, приводятся примеры утративших силу требований.</w:t>
      </w:r>
      <w:r w:rsidRPr="00BC2E0F">
        <w:rPr>
          <w:rFonts w:ascii="Times New Roman" w:hAnsi="Times New Roman" w:cs="Times New Roman"/>
          <w:b/>
          <w:sz w:val="24"/>
          <w:szCs w:val="24"/>
        </w:rPr>
        <w:t xml:space="preserve"> При разработке данных правил, учтен принцип укрупнения и кодификации требований, что привело к их сокращению в 5 раз по сравнению с прежними, при неизменном сохранении обязательных для предотвращения риска для жизни и здоровья санитарно-эпидемиологических требований (исключена двойная трактовка требований в разных нормативных документах, в правилах приводится ссылка на первоисточник).</w:t>
      </w:r>
      <w:r w:rsidRPr="00551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B10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D12C5" w:rsidTr="007A3502">
        <w:tc>
          <w:tcPr>
            <w:tcW w:w="7393" w:type="dxa"/>
          </w:tcPr>
          <w:p w:rsidR="00DD12C5" w:rsidRPr="00DD12C5" w:rsidRDefault="00DD12C5" w:rsidP="00DD12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Чего нет в СанПиН</w:t>
            </w:r>
          </w:p>
        </w:tc>
        <w:tc>
          <w:tcPr>
            <w:tcW w:w="7393" w:type="dxa"/>
          </w:tcPr>
          <w:p w:rsidR="00DD12C5" w:rsidRPr="00DD12C5" w:rsidRDefault="00DD12C5" w:rsidP="00DD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2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</w:tc>
      </w:tr>
      <w:tr w:rsidR="000642F8" w:rsidTr="007A3502">
        <w:tc>
          <w:tcPr>
            <w:tcW w:w="7393" w:type="dxa"/>
          </w:tcPr>
          <w:p w:rsidR="000642F8" w:rsidRPr="00551B10" w:rsidRDefault="000642F8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мусорной площадке на территории (бетонное основание, крытая площадка, устройства для слива).</w:t>
            </w:r>
          </w:p>
        </w:tc>
        <w:tc>
          <w:tcPr>
            <w:tcW w:w="7393" w:type="dxa"/>
          </w:tcPr>
          <w:p w:rsidR="000642F8" w:rsidRDefault="00551B10" w:rsidP="00551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Регламентируется </w:t>
            </w:r>
            <w:r w:rsidRPr="00551B10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1B10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51B10">
              <w:rPr>
                <w:rFonts w:ascii="Times New Roman" w:hAnsi="Times New Roman" w:cs="Times New Roman"/>
                <w:sz w:val="24"/>
                <w:szCs w:val="24"/>
              </w:rPr>
              <w:t xml:space="preserve"> "Об отходах производства и потребления" от 24.06.1998 N 89-ФЗ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1B10">
              <w:rPr>
                <w:rFonts w:ascii="Times New Roman" w:hAnsi="Times New Roman" w:cs="Times New Roman"/>
                <w:sz w:val="24"/>
                <w:szCs w:val="24"/>
              </w:rPr>
              <w:t>Статья 13.4. Требования к местам (площадкам) накопления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п.1 </w:t>
            </w:r>
            <w:r w:rsidRPr="00551B10">
              <w:rPr>
                <w:rFonts w:ascii="Times New Roman" w:hAnsi="Times New Roman" w:cs="Times New Roman"/>
                <w:sz w:val="24"/>
                <w:szCs w:val="24"/>
              </w:rPr>
              <w:t>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</w:t>
            </w:r>
          </w:p>
        </w:tc>
      </w:tr>
      <w:tr w:rsidR="000642F8" w:rsidTr="007A3502">
        <w:tc>
          <w:tcPr>
            <w:tcW w:w="7393" w:type="dxa"/>
          </w:tcPr>
          <w:p w:rsidR="000642F8" w:rsidRPr="00551B10" w:rsidRDefault="00551B10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горячей воды не менее 65 градусов.</w:t>
            </w:r>
          </w:p>
        </w:tc>
        <w:tc>
          <w:tcPr>
            <w:tcW w:w="7393" w:type="dxa"/>
          </w:tcPr>
          <w:p w:rsidR="000642F8" w:rsidRDefault="00551B10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Мытье посуды является ККТ программы ХАССП, нарушения будут фиксироваться путем взятия смывов с поверхностей посуды на наличие патогенной микрофлоры. </w:t>
            </w:r>
          </w:p>
          <w:p w:rsidR="00551B10" w:rsidRPr="00551B10" w:rsidRDefault="00551B10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10">
              <w:rPr>
                <w:rFonts w:ascii="Times New Roman" w:hAnsi="Times New Roman" w:cs="Times New Roman"/>
                <w:sz w:val="24"/>
                <w:szCs w:val="24"/>
              </w:rPr>
              <w:t>СанПиН 2.3/2.4.3590-20 "Санитарно-эпидемиологические требования к организации общественного питания населения"</w:t>
            </w:r>
          </w:p>
          <w:p w:rsidR="00551B10" w:rsidRPr="00551B10" w:rsidRDefault="00551B10" w:rsidP="00551B10">
            <w:pPr>
              <w:widowControl w:val="0"/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1B1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3.10. Столовые приборы, столовая посуда, чайная посуда, подносы перед раздачей должны быть вымыты и высушены.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1B1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</w:t>
            </w:r>
            <w:r w:rsidRPr="00551B1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 максимальных температурных режимов.</w:t>
            </w:r>
          </w:p>
          <w:p w:rsidR="00551B10" w:rsidRPr="00551B10" w:rsidRDefault="00551B10" w:rsidP="00551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1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применению.</w:t>
            </w:r>
          </w:p>
        </w:tc>
      </w:tr>
      <w:tr w:rsidR="000642F8" w:rsidTr="007A3502">
        <w:tc>
          <w:tcPr>
            <w:tcW w:w="7393" w:type="dxa"/>
          </w:tcPr>
          <w:p w:rsidR="000642F8" w:rsidRDefault="00DD12C5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Запрет использования для нужд производства воды из отопительных </w:t>
            </w: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систем.</w:t>
            </w:r>
          </w:p>
        </w:tc>
        <w:tc>
          <w:tcPr>
            <w:tcW w:w="7393" w:type="dxa"/>
          </w:tcPr>
          <w:p w:rsidR="00DD12C5" w:rsidRPr="00DD12C5" w:rsidRDefault="00DD12C5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Для общественного питания</w:t>
            </w:r>
            <w:r w:rsidRPr="00DD12C5">
              <w:rPr>
                <w:rFonts w:ascii="Times New Roman" w:hAnsi="Times New Roman" w:cs="Times New Roman"/>
                <w:sz w:val="24"/>
                <w:szCs w:val="24"/>
              </w:rPr>
              <w:t xml:space="preserve"> вода должна соответствовать </w:t>
            </w:r>
            <w:r w:rsidRPr="00DD12C5">
              <w:rPr>
                <w:rFonts w:ascii="Times New Roman" w:hAnsi="Times New Roman" w:cs="Times New Roman"/>
                <w:bCs/>
                <w:color w:val="000001"/>
              </w:rPr>
              <w:t xml:space="preserve">СанПиН </w:t>
            </w:r>
            <w:r w:rsidRPr="00DD12C5">
              <w:rPr>
                <w:rFonts w:ascii="Times New Roman" w:hAnsi="Times New Roman" w:cs="Times New Roman"/>
                <w:bCs/>
                <w:color w:val="000001"/>
              </w:rPr>
              <w:lastRenderedPageBreak/>
              <w:t xml:space="preserve">2.1.4.1074-01, </w:t>
            </w:r>
            <w:r w:rsidRPr="00DD12C5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будут фиксироваться путем проведения лабораторных испытаний качества воды. </w:t>
            </w:r>
          </w:p>
          <w:p w:rsidR="000642F8" w:rsidRDefault="00DD12C5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детского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D12C5">
              <w:rPr>
                <w:rFonts w:ascii="Times New Roman" w:hAnsi="Times New Roman" w:cs="Times New Roman"/>
                <w:sz w:val="24"/>
                <w:szCs w:val="24"/>
              </w:rPr>
              <w:t>СП 2.4.3648-20 "Санитарно-эпидемиологические требования к организациям воспитания и обучения, отдыха и оздоровления детей и молодежи"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  <w:r w:rsidRPr="00DD12C5">
              <w:rPr>
                <w:rFonts w:ascii="Times New Roman" w:hAnsi="Times New Roman" w:cs="Times New Roman"/>
                <w:sz w:val="24"/>
                <w:szCs w:val="24"/>
              </w:rPr>
              <w:t>2.6.4. Не допускается использование воды из системы отопления для технологических, а также хозяйственно-бытовых целей.</w:t>
            </w:r>
          </w:p>
        </w:tc>
      </w:tr>
      <w:tr w:rsidR="000642F8" w:rsidTr="007A3502">
        <w:tc>
          <w:tcPr>
            <w:tcW w:w="7393" w:type="dxa"/>
          </w:tcPr>
          <w:p w:rsidR="000642F8" w:rsidRPr="00BC2E0F" w:rsidRDefault="00156FBD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Запрет на работу при отключении водоснабжения.</w:t>
            </w:r>
          </w:p>
        </w:tc>
        <w:tc>
          <w:tcPr>
            <w:tcW w:w="7393" w:type="dxa"/>
          </w:tcPr>
          <w:p w:rsidR="000642F8" w:rsidRDefault="00156FBD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 работа при соблюдении требований безопасности: доставка</w:t>
            </w:r>
            <w:r w:rsidR="001E589F">
              <w:rPr>
                <w:rFonts w:ascii="Times New Roman" w:hAnsi="Times New Roman" w:cs="Times New Roman"/>
                <w:sz w:val="24"/>
                <w:szCs w:val="24"/>
              </w:rPr>
              <w:t xml:space="preserve"> готовой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одноразовая посуда, использование антисептиков, бутилированная вода. </w:t>
            </w:r>
          </w:p>
        </w:tc>
      </w:tr>
      <w:tr w:rsidR="000642F8" w:rsidTr="007A3502">
        <w:tc>
          <w:tcPr>
            <w:tcW w:w="7393" w:type="dxa"/>
          </w:tcPr>
          <w:p w:rsidR="000642F8" w:rsidRPr="00BC2E0F" w:rsidRDefault="00156FBD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наличия сифонов и воздушного разрыва.</w:t>
            </w:r>
          </w:p>
        </w:tc>
        <w:tc>
          <w:tcPr>
            <w:tcW w:w="7393" w:type="dxa"/>
          </w:tcPr>
          <w:p w:rsidR="000642F8" w:rsidRDefault="00156FBD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условии безопасного функционирования системы канализации и водоотведения, исключающих порыв канализационных стоков через сифоны. (</w:t>
            </w:r>
            <w:r w:rsidR="00BC2E0F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возвратного клапана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642F8" w:rsidTr="007A3502">
        <w:tc>
          <w:tcPr>
            <w:tcW w:w="7393" w:type="dxa"/>
          </w:tcPr>
          <w:p w:rsidR="000642F8" w:rsidRPr="00BC2E0F" w:rsidRDefault="00156FBD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наличия трапов в производственных помещениях.</w:t>
            </w:r>
          </w:p>
        </w:tc>
        <w:tc>
          <w:tcPr>
            <w:tcW w:w="7393" w:type="dxa"/>
          </w:tcPr>
          <w:p w:rsidR="000642F8" w:rsidRDefault="00156FBD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условии безопасного функционирования системы канализации и водоотведения, исключающих порыв канализационных стоков через сифоны. (</w:t>
            </w:r>
            <w:r w:rsidR="00BC2E0F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возвратного клапана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42F8" w:rsidTr="007A3502">
        <w:tc>
          <w:tcPr>
            <w:tcW w:w="7393" w:type="dxa"/>
          </w:tcPr>
          <w:p w:rsidR="000642F8" w:rsidRPr="00BC2E0F" w:rsidRDefault="00156FBD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обязательного присутствия естественного освещения.</w:t>
            </w:r>
          </w:p>
        </w:tc>
        <w:tc>
          <w:tcPr>
            <w:tcW w:w="7393" w:type="dxa"/>
          </w:tcPr>
          <w:p w:rsidR="000642F8" w:rsidRDefault="00156FBD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соблюдении норматива освещенности рабочих мест в соответствии со «Специальной оценкой условий труда»</w:t>
            </w:r>
          </w:p>
        </w:tc>
      </w:tr>
      <w:tr w:rsidR="000642F8" w:rsidTr="00BC2E0F">
        <w:tc>
          <w:tcPr>
            <w:tcW w:w="7393" w:type="dxa"/>
          </w:tcPr>
          <w:p w:rsidR="000642F8" w:rsidRPr="00BC2E0F" w:rsidRDefault="00156FBD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обеспечения мойщицы именно ветошью.</w:t>
            </w:r>
          </w:p>
        </w:tc>
        <w:tc>
          <w:tcPr>
            <w:tcW w:w="7393" w:type="dxa"/>
            <w:shd w:val="clear" w:color="auto" w:fill="FFFF00"/>
          </w:tcPr>
          <w:p w:rsidR="000642F8" w:rsidRDefault="000642F8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8" w:rsidTr="007A3502">
        <w:tc>
          <w:tcPr>
            <w:tcW w:w="7393" w:type="dxa"/>
          </w:tcPr>
          <w:p w:rsidR="000642F8" w:rsidRPr="00BC2E0F" w:rsidRDefault="00156FBD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Конкретные обозначения для маркировки ножей и досок.</w:t>
            </w:r>
          </w:p>
        </w:tc>
        <w:tc>
          <w:tcPr>
            <w:tcW w:w="7393" w:type="dxa"/>
          </w:tcPr>
          <w:p w:rsidR="000642F8" w:rsidRDefault="00156FBD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21">
              <w:rPr>
                <w:rFonts w:ascii="Times New Roman" w:hAnsi="Times New Roman" w:cs="Times New Roman"/>
                <w:sz w:val="24"/>
                <w:szCs w:val="24"/>
              </w:rPr>
              <w:t xml:space="preserve">Общее требование о необходимости соблюдения поточности технологических процессов дополнено целью - </w:t>
            </w:r>
            <w:r w:rsidRPr="00BC2E0F">
              <w:rPr>
                <w:rFonts w:ascii="Times New Roman" w:hAnsi="Times New Roman" w:cs="Times New Roman"/>
                <w:sz w:val="24"/>
                <w:szCs w:val="24"/>
              </w:rPr>
              <w:t>обеспечение химической, биологической и физической безопасности</w:t>
            </w:r>
            <w:proofErr w:type="gramStart"/>
            <w:r w:rsidRPr="00BC2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E0F" w:rsidRPr="00BC2E0F">
              <w:t xml:space="preserve"> </w:t>
            </w:r>
            <w:r w:rsidR="00BC2E0F" w:rsidRPr="00BC2E0F">
              <w:rPr>
                <w:rFonts w:ascii="Times New Roman" w:hAnsi="Times New Roman" w:cs="Times New Roman"/>
                <w:sz w:val="24"/>
                <w:szCs w:val="24"/>
              </w:rPr>
              <w:t>исключающих</w:t>
            </w:r>
            <w:proofErr w:type="gramEnd"/>
            <w:r w:rsidR="00BC2E0F" w:rsidRPr="00BC2E0F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пересечение сырой и готовой продукции.</w:t>
            </w:r>
          </w:p>
        </w:tc>
      </w:tr>
      <w:tr w:rsidR="000642F8" w:rsidTr="007A3502">
        <w:tc>
          <w:tcPr>
            <w:tcW w:w="7393" w:type="dxa"/>
          </w:tcPr>
          <w:p w:rsidR="000642F8" w:rsidRDefault="00BC2E0F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Прямой запрет на использование посуды со сколами.</w:t>
            </w:r>
          </w:p>
        </w:tc>
        <w:tc>
          <w:tcPr>
            <w:tcW w:w="7393" w:type="dxa"/>
          </w:tcPr>
          <w:p w:rsidR="000642F8" w:rsidRDefault="00ED612B" w:rsidP="00ED6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детского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D12C5">
              <w:rPr>
                <w:rFonts w:ascii="Times New Roman" w:hAnsi="Times New Roman" w:cs="Times New Roman"/>
                <w:sz w:val="24"/>
                <w:szCs w:val="24"/>
              </w:rPr>
              <w:t>СП 2.4.3648-20 "Санитарно-эпидемиологические требования к организациям воспитания и обучения, отдыха и оздоровления детей и молодежи"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  <w:r w:rsidRPr="00DD1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1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1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1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12B">
              <w:rPr>
                <w:rFonts w:ascii="Times New Roman" w:hAnsi="Times New Roman" w:cs="Times New Roman"/>
                <w:sz w:val="24"/>
                <w:szCs w:val="24"/>
              </w:rPr>
      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      </w:r>
          </w:p>
        </w:tc>
      </w:tr>
      <w:tr w:rsidR="000642F8" w:rsidTr="007A3502">
        <w:tc>
          <w:tcPr>
            <w:tcW w:w="7393" w:type="dxa"/>
          </w:tcPr>
          <w:p w:rsidR="000642F8" w:rsidRDefault="00ED612B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Чёткая инструкция о порядке мытья посуды и количестве секций в мойке для мытья посуды.</w:t>
            </w:r>
          </w:p>
        </w:tc>
        <w:tc>
          <w:tcPr>
            <w:tcW w:w="7393" w:type="dxa"/>
          </w:tcPr>
          <w:p w:rsidR="00ED612B" w:rsidRDefault="00ED612B" w:rsidP="00ED6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Мытье посуды является ККТ программы ХАССП, нарушения будут фиксироваться путем взятия смывов с поверхностей посуды на наличие патогенной микрофлоры. </w:t>
            </w:r>
          </w:p>
          <w:p w:rsidR="00ED612B" w:rsidRPr="00551B10" w:rsidRDefault="00ED612B" w:rsidP="00ED6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10">
              <w:rPr>
                <w:rFonts w:ascii="Times New Roman" w:hAnsi="Times New Roman" w:cs="Times New Roman"/>
                <w:sz w:val="24"/>
                <w:szCs w:val="24"/>
              </w:rPr>
              <w:t xml:space="preserve">СанПиН 2.3/2.4.3590-20 "Санитарно-эпидемиологические требования </w:t>
            </w:r>
            <w:r w:rsidRPr="00551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организации общественного питания населения"</w:t>
            </w:r>
          </w:p>
          <w:p w:rsidR="00ED612B" w:rsidRPr="00551B10" w:rsidRDefault="00ED612B" w:rsidP="00ED612B">
            <w:pPr>
              <w:widowControl w:val="0"/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1B1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3.10. Столовые приборы, столовая посуда, чайная посуда, подносы перед раздачей должны быть вымыты и высушены.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1B1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</w:t>
            </w:r>
            <w:r w:rsidRPr="00551B1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 максимальных температурных режимов.</w:t>
            </w:r>
          </w:p>
          <w:p w:rsidR="000642F8" w:rsidRDefault="00ED612B" w:rsidP="00ED6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1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применению.</w:t>
            </w:r>
          </w:p>
        </w:tc>
      </w:tr>
      <w:tr w:rsidR="000642F8" w:rsidTr="00ED612B">
        <w:tc>
          <w:tcPr>
            <w:tcW w:w="7393" w:type="dxa"/>
          </w:tcPr>
          <w:p w:rsidR="000642F8" w:rsidRDefault="00ED612B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Норматив хранения посуды на высоте не менее 0,5 метров от пола.</w:t>
            </w:r>
          </w:p>
        </w:tc>
        <w:tc>
          <w:tcPr>
            <w:tcW w:w="7393" w:type="dxa"/>
            <w:shd w:val="clear" w:color="auto" w:fill="FFFF00"/>
          </w:tcPr>
          <w:p w:rsidR="000642F8" w:rsidRDefault="000642F8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8" w:rsidTr="00ED612B">
        <w:tc>
          <w:tcPr>
            <w:tcW w:w="7393" w:type="dxa"/>
          </w:tcPr>
          <w:p w:rsidR="000642F8" w:rsidRDefault="00ED612B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Требование хранения чистой посуды в перевёрнутом виде.</w:t>
            </w:r>
          </w:p>
        </w:tc>
        <w:tc>
          <w:tcPr>
            <w:tcW w:w="7393" w:type="dxa"/>
            <w:shd w:val="clear" w:color="auto" w:fill="FFFF00"/>
          </w:tcPr>
          <w:p w:rsidR="000642F8" w:rsidRDefault="000642F8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8" w:rsidTr="00ED612B">
        <w:tc>
          <w:tcPr>
            <w:tcW w:w="7393" w:type="dxa"/>
          </w:tcPr>
          <w:p w:rsidR="000642F8" w:rsidRDefault="00ED612B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Требование хранения чистой посуды на перфорированных стеллажах.</w:t>
            </w:r>
          </w:p>
        </w:tc>
        <w:tc>
          <w:tcPr>
            <w:tcW w:w="7393" w:type="dxa"/>
            <w:shd w:val="clear" w:color="auto" w:fill="FFFF00"/>
          </w:tcPr>
          <w:p w:rsidR="000642F8" w:rsidRDefault="000642F8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8" w:rsidTr="00ED612B">
        <w:tc>
          <w:tcPr>
            <w:tcW w:w="7393" w:type="dxa"/>
          </w:tcPr>
          <w:p w:rsidR="000642F8" w:rsidRDefault="00ED612B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Запрет на губки.</w:t>
            </w:r>
          </w:p>
        </w:tc>
        <w:tc>
          <w:tcPr>
            <w:tcW w:w="7393" w:type="dxa"/>
            <w:shd w:val="clear" w:color="auto" w:fill="FFFF00"/>
          </w:tcPr>
          <w:p w:rsidR="000642F8" w:rsidRDefault="000642F8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8" w:rsidTr="00ED612B">
        <w:tc>
          <w:tcPr>
            <w:tcW w:w="7393" w:type="dxa"/>
          </w:tcPr>
          <w:p w:rsidR="000642F8" w:rsidRDefault="00ED612B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Требование наличия инструкции о мытье посуды.</w:t>
            </w:r>
          </w:p>
        </w:tc>
        <w:tc>
          <w:tcPr>
            <w:tcW w:w="7393" w:type="dxa"/>
            <w:shd w:val="clear" w:color="auto" w:fill="FFFF00"/>
          </w:tcPr>
          <w:p w:rsidR="000642F8" w:rsidRDefault="000642F8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8" w:rsidTr="00ED612B">
        <w:tc>
          <w:tcPr>
            <w:tcW w:w="7393" w:type="dxa"/>
          </w:tcPr>
          <w:p w:rsidR="000642F8" w:rsidRDefault="00ED612B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Требование о хранении муки и крупы на высоте не менее 15 см от пола.</w:t>
            </w:r>
          </w:p>
        </w:tc>
        <w:tc>
          <w:tcPr>
            <w:tcW w:w="7393" w:type="dxa"/>
            <w:shd w:val="clear" w:color="auto" w:fill="FFFF00"/>
          </w:tcPr>
          <w:p w:rsidR="000642F8" w:rsidRDefault="000642F8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8" w:rsidTr="00ED612B">
        <w:tc>
          <w:tcPr>
            <w:tcW w:w="7393" w:type="dxa"/>
          </w:tcPr>
          <w:p w:rsidR="000642F8" w:rsidRDefault="00ED612B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Инструкция по обработке яиц.</w:t>
            </w:r>
          </w:p>
        </w:tc>
        <w:tc>
          <w:tcPr>
            <w:tcW w:w="7393" w:type="dxa"/>
            <w:shd w:val="clear" w:color="auto" w:fill="FFFF00"/>
          </w:tcPr>
          <w:p w:rsidR="000642F8" w:rsidRDefault="000642F8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8" w:rsidTr="00ED612B">
        <w:tc>
          <w:tcPr>
            <w:tcW w:w="7393" w:type="dxa"/>
          </w:tcPr>
          <w:p w:rsidR="000642F8" w:rsidRDefault="00ED612B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Конкретное требование дезинфицировать мусорные баки.</w:t>
            </w:r>
          </w:p>
        </w:tc>
        <w:tc>
          <w:tcPr>
            <w:tcW w:w="7393" w:type="dxa"/>
            <w:shd w:val="clear" w:color="auto" w:fill="FFFF00"/>
          </w:tcPr>
          <w:p w:rsidR="000642F8" w:rsidRDefault="000642F8" w:rsidP="007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2F8" w:rsidRPr="000642F8" w:rsidRDefault="000642F8" w:rsidP="000642F8">
      <w:pPr>
        <w:spacing w:after="15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sectPr w:rsidR="000642F8" w:rsidRPr="000642F8" w:rsidSect="002242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F0"/>
    <w:rsid w:val="000642F8"/>
    <w:rsid w:val="00142D6D"/>
    <w:rsid w:val="00156FBD"/>
    <w:rsid w:val="001617C0"/>
    <w:rsid w:val="001E589F"/>
    <w:rsid w:val="00203740"/>
    <w:rsid w:val="0021087D"/>
    <w:rsid w:val="002242D2"/>
    <w:rsid w:val="0029659F"/>
    <w:rsid w:val="002A0B25"/>
    <w:rsid w:val="002B1DBB"/>
    <w:rsid w:val="003807BB"/>
    <w:rsid w:val="003C77F0"/>
    <w:rsid w:val="0043431A"/>
    <w:rsid w:val="004E1B09"/>
    <w:rsid w:val="004F73AA"/>
    <w:rsid w:val="0051021A"/>
    <w:rsid w:val="00551B10"/>
    <w:rsid w:val="005C5221"/>
    <w:rsid w:val="00817419"/>
    <w:rsid w:val="00905C94"/>
    <w:rsid w:val="009C547C"/>
    <w:rsid w:val="00A26664"/>
    <w:rsid w:val="00A300ED"/>
    <w:rsid w:val="00B9280B"/>
    <w:rsid w:val="00BC2E0F"/>
    <w:rsid w:val="00C37796"/>
    <w:rsid w:val="00CB7DB6"/>
    <w:rsid w:val="00D03936"/>
    <w:rsid w:val="00D07D58"/>
    <w:rsid w:val="00D649A2"/>
    <w:rsid w:val="00DD12C5"/>
    <w:rsid w:val="00ED612B"/>
    <w:rsid w:val="00F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EF940-4C97-4993-A3A1-9C8A9082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Theme="minorHAnsi" w:hAnsi="Myriad Pr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1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 Kiril</dc:creator>
  <cp:keywords/>
  <dc:description/>
  <cp:lastModifiedBy>Морозова Нина Николаевна</cp:lastModifiedBy>
  <cp:revision>2</cp:revision>
  <dcterms:created xsi:type="dcterms:W3CDTF">2021-01-26T05:02:00Z</dcterms:created>
  <dcterms:modified xsi:type="dcterms:W3CDTF">2021-01-26T05:02:00Z</dcterms:modified>
</cp:coreProperties>
</file>